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Free Form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mallCaps w:val="1"/>
          <w:sz w:val="22"/>
          <w:szCs w:val="22"/>
          <w:rtl w:val="0"/>
        </w:rPr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3102449</wp:posOffset>
                </wp:positionH>
                <wp:positionV relativeFrom="page">
                  <wp:posOffset>569210</wp:posOffset>
                </wp:positionV>
                <wp:extent cx="4206082" cy="915194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082" cy="9151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rFonts w:ascii="SIL-FangSong-Reg-Jian" w:cs="SIL-FangSong-Reg-Jian" w:hAnsi="SIL-FangSong-Reg-Jian" w:eastAsia="SIL-FangSong-Reg-Jian"/>
                                <w:b w:val="1"/>
                                <w:bCs w:val="1"/>
                                <w:spacing w:val="53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SIL-FangSong-Reg-Jian" w:hAnsi="SIL-FangSong-Reg-Jian"/>
                                <w:b w:val="1"/>
                                <w:bCs w:val="1"/>
                                <w:spacing w:val="53"/>
                                <w:sz w:val="76"/>
                                <w:szCs w:val="76"/>
                                <w:rtl w:val="0"/>
                                <w:lang w:val="en-US"/>
                              </w:rPr>
                              <w:t>DISCIPLESHIP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Cambria" w:hAnsi="Cambria"/>
                                <w:i w:val="1"/>
                                <w:iCs w:val="1"/>
                                <w:spacing w:val="17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>The Heart of Christian Life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44.3pt;margin-top:44.8pt;width:331.2pt;height:72.1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rFonts w:ascii="SIL-FangSong-Reg-Jian" w:cs="SIL-FangSong-Reg-Jian" w:hAnsi="SIL-FangSong-Reg-Jian" w:eastAsia="SIL-FangSong-Reg-Jian"/>
                          <w:b w:val="1"/>
                          <w:bCs w:val="1"/>
                          <w:spacing w:val="53"/>
                          <w:sz w:val="76"/>
                          <w:szCs w:val="76"/>
                        </w:rPr>
                      </w:pPr>
                      <w:r>
                        <w:rPr>
                          <w:rFonts w:ascii="SIL-FangSong-Reg-Jian" w:hAnsi="SIL-FangSong-Reg-Jian"/>
                          <w:b w:val="1"/>
                          <w:bCs w:val="1"/>
                          <w:spacing w:val="53"/>
                          <w:sz w:val="76"/>
                          <w:szCs w:val="76"/>
                          <w:rtl w:val="0"/>
                          <w:lang w:val="en-US"/>
                        </w:rPr>
                        <w:t>DISCIPLESHIP</w:t>
                      </w: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rFonts w:ascii="Cambria" w:hAnsi="Cambria"/>
                          <w:i w:val="1"/>
                          <w:iCs w:val="1"/>
                          <w:spacing w:val="17"/>
                          <w:sz w:val="34"/>
                          <w:szCs w:val="34"/>
                          <w:rtl w:val="0"/>
                          <w:lang w:val="en-US"/>
                        </w:rPr>
                        <w:t>The Heart of Christian Life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463869</wp:posOffset>
                </wp:positionH>
                <wp:positionV relativeFrom="page">
                  <wp:posOffset>1484403</wp:posOffset>
                </wp:positionV>
                <wp:extent cx="6844662" cy="365913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4662" cy="36591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SIL-FangSong-Reg-Jian" w:hAnsi="SIL-FangSong-Reg-Jian"/>
                                <w:cap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Session # 11: Life in the Spirit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6.5pt;margin-top:116.9pt;width:538.9pt;height:28.8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rFonts w:ascii="SIL-FangSong-Reg-Jian" w:hAnsi="SIL-FangSong-Reg-Jian"/>
                          <w:caps w:val="1"/>
                          <w:sz w:val="36"/>
                          <w:szCs w:val="36"/>
                          <w:rtl w:val="0"/>
                          <w:lang w:val="en-US"/>
                        </w:rPr>
                        <w:t>Session # 11: Life in the Spirit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463869</wp:posOffset>
                </wp:positionH>
                <wp:positionV relativeFrom="page">
                  <wp:posOffset>1863016</wp:posOffset>
                </wp:positionV>
                <wp:extent cx="6844662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4662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36.5pt;margin-top:146.7pt;width:538.9pt;height:0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310256</wp:posOffset>
                </wp:positionH>
                <wp:positionV relativeFrom="page">
                  <wp:posOffset>273050</wp:posOffset>
                </wp:positionV>
                <wp:extent cx="7151888" cy="92050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1888" cy="9205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24.4pt;margin-top:21.5pt;width:563.1pt;height:724.8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none" side="bothSides" anchorx="page" anchory="page"/>
              </v:rect>
            </w:pict>
          </mc:Fallback>
        </mc:AlternateContent>
      </w:r>
      <w:r>
        <w:rPr>
          <w:rFonts w:ascii="Arial" w:cs="Arial" w:hAnsi="Arial" w:eastAsia="Arial"/>
          <w:b w:val="1"/>
          <w:bCs w:val="1"/>
          <w:smallCaps w:val="1"/>
          <w:sz w:val="22"/>
          <w:szCs w:val="22"/>
          <w:rtl w:val="0"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-280670</wp:posOffset>
            </wp:positionH>
            <wp:positionV relativeFrom="page">
              <wp:posOffset>449353</wp:posOffset>
            </wp:positionV>
            <wp:extent cx="2000203" cy="1034887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lass logo (1)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13870" t="31306" r="13870" b="31306"/>
                    <a:stretch>
                      <a:fillRect/>
                    </a:stretch>
                  </pic:blipFill>
                  <pic:spPr>
                    <a:xfrm>
                      <a:off x="0" y="0"/>
                      <a:ext cx="2000203" cy="10348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Free Form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mallCaps w:val="1"/>
          <w:sz w:val="22"/>
          <w:szCs w:val="22"/>
          <w:rtl w:val="0"/>
        </w:rPr>
      </w:pPr>
    </w:p>
    <w:p>
      <w:pPr>
        <w:pStyle w:val="Free Form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mallCaps w:val="1"/>
          <w:sz w:val="22"/>
          <w:szCs w:val="22"/>
          <w:rtl w:val="0"/>
        </w:rPr>
      </w:pPr>
    </w:p>
    <w:p>
      <w:pPr>
        <w:pStyle w:val="Free Form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mallCaps w:val="1"/>
          <w:sz w:val="22"/>
          <w:szCs w:val="22"/>
          <w:rtl w:val="0"/>
        </w:rPr>
      </w:pPr>
    </w:p>
    <w:p>
      <w:pPr>
        <w:pStyle w:val="Free Form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mallCaps w:val="1"/>
          <w:sz w:val="22"/>
          <w:szCs w:val="22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pacing w:val="4"/>
          <w:sz w:val="22"/>
          <w:szCs w:val="22"/>
          <w:rtl w:val="0"/>
        </w:rPr>
      </w:pP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2"/>
          <w:szCs w:val="22"/>
        </w:rPr>
      </w:pP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2"/>
          <w:szCs w:val="22"/>
        </w:rPr>
      </w:pP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2"/>
          <w:szCs w:val="22"/>
        </w:rPr>
      </w:pP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rtl w:val="0"/>
        </w:rPr>
      </w:pPr>
      <w:r>
        <w:rPr>
          <w:rFonts w:ascii="Arial" w:hAnsi="Arial"/>
          <w:b w:val="1"/>
          <w:bCs w:val="1"/>
          <w:rtl w:val="0"/>
          <w:lang w:val="en-US"/>
        </w:rPr>
        <w:t>What Does It Mean To Be Filled With The Spirit?</w:t>
      </w:r>
    </w:p>
    <w:p>
      <w:pPr>
        <w:pStyle w:val="Free Form"/>
        <w:bidi w:val="0"/>
        <w:spacing w:before="80" w:after="180" w:line="288" w:lineRule="auto"/>
        <w:ind w:left="0" w:right="0" w:firstLine="0"/>
        <w:jc w:val="left"/>
        <w:rPr>
          <w:rFonts w:ascii="Arial" w:cs="Arial" w:hAnsi="Arial" w:eastAsia="Arial"/>
          <w:sz w:val="10"/>
          <w:szCs w:val="10"/>
          <w:rtl w:val="0"/>
        </w:rPr>
      </w:pPr>
    </w:p>
    <w:p>
      <w:pPr>
        <w:pStyle w:val="Free Form"/>
        <w:tabs>
          <w:tab w:val="left" w:pos="720"/>
        </w:tabs>
        <w:bidi w:val="0"/>
        <w:ind w:left="720" w:right="0" w:hanging="360"/>
        <w:jc w:val="left"/>
        <w:rPr>
          <w:rFonts w:ascii="Arial" w:cs="Arial" w:hAnsi="Arial" w:eastAsia="Arial"/>
          <w:b w:val="0"/>
          <w:bCs w:val="0"/>
          <w:sz w:val="20"/>
          <w:szCs w:val="20"/>
          <w:rtl w:val="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I.</w:t>
        <w:tab/>
        <w:t xml:space="preserve">Promise of the Spirit being poured out </w:t>
      </w:r>
      <w:r>
        <w:rPr>
          <w:rFonts w:ascii="Arial" w:hAnsi="Arial"/>
          <w:b w:val="0"/>
          <w:bCs w:val="0"/>
          <w:sz w:val="20"/>
          <w:szCs w:val="20"/>
          <w:rtl w:val="0"/>
        </w:rPr>
        <w:t xml:space="preserve"> </w:t>
      </w:r>
      <w:r>
        <w:rPr>
          <w:rFonts w:ascii="Arial" w:hAnsi="Arial"/>
          <w:b w:val="0"/>
          <w:bCs w:val="0"/>
          <w:i w:val="1"/>
          <w:iCs w:val="1"/>
          <w:sz w:val="20"/>
          <w:szCs w:val="20"/>
          <w:rtl w:val="0"/>
        </w:rPr>
        <w:t>(Joel 2:28-29)</w:t>
      </w: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ree Form"/>
        <w:tabs>
          <w:tab w:val="left" w:pos="720"/>
        </w:tabs>
        <w:bidi w:val="0"/>
        <w:ind w:left="720" w:right="0" w:hanging="360"/>
        <w:jc w:val="left"/>
        <w:rPr>
          <w:rFonts w:ascii="Arial" w:cs="Arial" w:hAnsi="Arial" w:eastAsia="Arial"/>
          <w:b w:val="1"/>
          <w:bCs w:val="1"/>
          <w:sz w:val="20"/>
          <w:szCs w:val="20"/>
          <w:rtl w:val="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II.</w:t>
        <w:tab/>
        <w:t>The Holy Spirit in the New Testament</w:t>
      </w:r>
    </w:p>
    <w:p>
      <w:pPr>
        <w:pStyle w:val="Free Form"/>
        <w:tabs>
          <w:tab w:val="left" w:pos="1080"/>
        </w:tabs>
        <w:bidi w:val="0"/>
        <w:ind w:left="1080" w:right="0" w:hanging="36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  <w:lang w:val="en-US"/>
        </w:rPr>
        <w:t>1.</w:t>
        <w:tab/>
        <w:t xml:space="preserve">John the Baptist's and his family </w:t>
      </w:r>
      <w:r>
        <w:rPr>
          <w:rFonts w:ascii="Arial" w:hAnsi="Arial"/>
          <w:i w:val="1"/>
          <w:iCs w:val="1"/>
          <w:sz w:val="20"/>
          <w:szCs w:val="20"/>
          <w:rtl w:val="0"/>
        </w:rPr>
        <w:t>(Lk. 1:15, 41-42, 67)</w:t>
      </w: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ree Form"/>
        <w:tabs>
          <w:tab w:val="left" w:pos="1080"/>
        </w:tabs>
        <w:bidi w:val="0"/>
        <w:ind w:left="1080" w:right="0" w:hanging="36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  <w:lang w:val="en-US"/>
        </w:rPr>
        <w:t>2.</w:t>
        <w:tab/>
        <w:t xml:space="preserve">The baptism of Jesus </w:t>
      </w:r>
      <w:r>
        <w:rPr>
          <w:rFonts w:ascii="Arial" w:hAnsi="Arial"/>
          <w:i w:val="1"/>
          <w:iCs w:val="1"/>
          <w:sz w:val="20"/>
          <w:szCs w:val="20"/>
          <w:rtl w:val="0"/>
        </w:rPr>
        <w:t>(Lk. 3:21-22)</w:t>
      </w: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ree Form"/>
        <w:tabs>
          <w:tab w:val="left" w:pos="1080"/>
        </w:tabs>
        <w:bidi w:val="0"/>
        <w:ind w:left="1080" w:right="0" w:hanging="36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  <w:lang w:val="en-US"/>
        </w:rPr>
        <w:t>3.</w:t>
        <w:tab/>
        <w:t xml:space="preserve">The ministry of Jesus </w:t>
      </w:r>
      <w:r>
        <w:rPr>
          <w:rFonts w:ascii="Arial" w:hAnsi="Arial"/>
          <w:i w:val="1"/>
          <w:iCs w:val="1"/>
          <w:sz w:val="20"/>
          <w:szCs w:val="20"/>
          <w:rtl w:val="0"/>
        </w:rPr>
        <w:t>(Lk. 4:18-19)</w:t>
      </w: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ree Form"/>
        <w:tabs>
          <w:tab w:val="left" w:pos="1080"/>
        </w:tabs>
        <w:bidi w:val="0"/>
        <w:ind w:left="1080" w:right="0" w:hanging="36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  <w:lang w:val="en-US"/>
        </w:rPr>
        <w:t>4.</w:t>
        <w:tab/>
        <w:t xml:space="preserve">The commission of Jesus' disciples </w:t>
      </w:r>
      <w:r>
        <w:rPr>
          <w:rFonts w:ascii="Arial" w:hAnsi="Arial"/>
          <w:i w:val="1"/>
          <w:iCs w:val="1"/>
          <w:sz w:val="20"/>
          <w:szCs w:val="20"/>
          <w:rtl w:val="0"/>
        </w:rPr>
        <w:t>(Lk. 24:45-49)</w:t>
      </w: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ree Form"/>
        <w:tabs>
          <w:tab w:val="left" w:pos="1080"/>
        </w:tabs>
        <w:bidi w:val="0"/>
        <w:ind w:left="1080" w:right="0" w:hanging="36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  <w:lang w:val="en-US"/>
        </w:rPr>
        <w:t>5.</w:t>
        <w:tab/>
        <w:t xml:space="preserve">The day of Pentecost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(Acts 2:17-18)</w:t>
      </w: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ree Form"/>
        <w:tabs>
          <w:tab w:val="left" w:pos="720"/>
        </w:tabs>
        <w:bidi w:val="0"/>
        <w:ind w:left="720" w:right="0" w:hanging="360"/>
        <w:jc w:val="left"/>
        <w:rPr>
          <w:rFonts w:ascii="Arial" w:cs="Arial" w:hAnsi="Arial" w:eastAsia="Arial"/>
          <w:b w:val="1"/>
          <w:bCs w:val="1"/>
          <w:sz w:val="20"/>
          <w:szCs w:val="20"/>
          <w:rtl w:val="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III.</w:t>
        <w:tab/>
        <w:t xml:space="preserve">What does it mean to be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“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filled with the Spirit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”</w:t>
      </w:r>
      <w:r>
        <w:rPr>
          <w:rFonts w:ascii="Arial" w:hAnsi="Arial"/>
          <w:b w:val="1"/>
          <w:bCs w:val="1"/>
          <w:sz w:val="20"/>
          <w:szCs w:val="20"/>
          <w:rtl w:val="0"/>
        </w:rPr>
        <w:t>?</w:t>
      </w:r>
    </w:p>
    <w:p>
      <w:pPr>
        <w:pStyle w:val="Free Form"/>
        <w:tabs>
          <w:tab w:val="left" w:pos="1080"/>
        </w:tabs>
        <w:bidi w:val="0"/>
        <w:ind w:left="1080" w:right="0" w:hanging="360"/>
        <w:jc w:val="left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  <w:lang w:val="en-US"/>
        </w:rPr>
        <w:t>1.</w:t>
        <w:tab/>
        <w:t xml:space="preserve">Then </w:t>
      </w:r>
      <w:r>
        <w:rPr>
          <w:rFonts w:ascii="Arial" w:hAnsi="Arial" w:hint="default"/>
          <w:sz w:val="20"/>
          <w:szCs w:val="20"/>
          <w:rtl w:val="0"/>
        </w:rPr>
        <w:t xml:space="preserve">– </w:t>
      </w:r>
      <w:r>
        <w:rPr>
          <w:rFonts w:ascii="Arial" w:hAnsi="Arial"/>
          <w:sz w:val="20"/>
          <w:szCs w:val="20"/>
          <w:rtl w:val="0"/>
          <w:lang w:val="en-US"/>
        </w:rPr>
        <w:t>and now?</w:t>
      </w: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ree Form"/>
        <w:tabs>
          <w:tab w:val="left" w:pos="1080"/>
        </w:tabs>
        <w:bidi w:val="0"/>
        <w:ind w:left="1080" w:right="0" w:hanging="36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  <w:lang w:val="en-US"/>
        </w:rPr>
        <w:t>2.</w:t>
        <w:tab/>
        <w:t xml:space="preserve">The terminology of John the Baptist 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(Mt. 3:11,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Mk. 1:7-8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, Lk. 3:16, Jn. 133)</w:t>
      </w: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ree Form"/>
        <w:tabs>
          <w:tab w:val="left" w:pos="1080"/>
        </w:tabs>
        <w:bidi w:val="0"/>
        <w:ind w:left="1080" w:right="0" w:hanging="36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  <w:lang w:val="en-US"/>
        </w:rPr>
        <w:t>3.</w:t>
        <w:tab/>
        <w:t xml:space="preserve">The terminology of Jesus </w:t>
      </w:r>
      <w:r>
        <w:rPr>
          <w:rFonts w:ascii="Arial" w:hAnsi="Arial"/>
          <w:i w:val="1"/>
          <w:iCs w:val="1"/>
          <w:sz w:val="20"/>
          <w:szCs w:val="20"/>
          <w:rtl w:val="0"/>
        </w:rPr>
        <w:t>(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  <w:t>Acts 1:4-5, 1:8</w:t>
      </w:r>
      <w:r>
        <w:rPr>
          <w:rFonts w:ascii="Arial" w:hAnsi="Arial"/>
          <w:i w:val="1"/>
          <w:iCs w:val="1"/>
          <w:sz w:val="20"/>
          <w:szCs w:val="20"/>
          <w:rtl w:val="0"/>
        </w:rPr>
        <w:t>, Lk. 4:16-21, 24:29)</w:t>
      </w: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ree Form"/>
        <w:tabs>
          <w:tab w:val="left" w:pos="1080"/>
        </w:tabs>
        <w:bidi w:val="0"/>
        <w:ind w:left="1080" w:right="0" w:hanging="36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  <w:r>
        <w:rPr>
          <w:rFonts w:ascii="Arial" w:hAnsi="Arial"/>
          <w:i w:val="0"/>
          <w:iCs w:val="0"/>
          <w:sz w:val="20"/>
          <w:szCs w:val="20"/>
          <w:rtl w:val="0"/>
          <w:lang w:val="en-US"/>
        </w:rPr>
        <w:t>4.</w:t>
        <w:tab/>
        <w:t xml:space="preserve">The terminology of Luke </w:t>
      </w:r>
      <w:r>
        <w:rPr>
          <w:rFonts w:ascii="Arial" w:hAnsi="Arial"/>
          <w:i w:val="1"/>
          <w:iCs w:val="1"/>
          <w:sz w:val="20"/>
          <w:szCs w:val="20"/>
          <w:rtl w:val="0"/>
        </w:rPr>
        <w:t>(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  <w:t>Acts 2:1-4,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 4:31, 6:3, 7:55, 8:14-19, 9:17-18, 10:44-48,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11:15-16</w:t>
      </w:r>
      <w:r>
        <w:rPr>
          <w:rFonts w:ascii="Arial" w:hAnsi="Arial"/>
          <w:i w:val="1"/>
          <w:iCs w:val="1"/>
          <w:sz w:val="20"/>
          <w:szCs w:val="20"/>
          <w:rtl w:val="0"/>
        </w:rPr>
        <w:t>, 13:9, 52, 19:5)</w:t>
      </w: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rtl w:val="0"/>
        </w:rPr>
      </w:pPr>
    </w:p>
    <w:p>
      <w:pPr>
        <w:pStyle w:val="Free Form"/>
        <w:tabs>
          <w:tab w:val="left" w:pos="1080"/>
        </w:tabs>
        <w:bidi w:val="0"/>
        <w:ind w:left="1080" w:right="0" w:hanging="36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310256</wp:posOffset>
                </wp:positionH>
                <wp:positionV relativeFrom="page">
                  <wp:posOffset>273050</wp:posOffset>
                </wp:positionV>
                <wp:extent cx="7151888" cy="9208017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1888" cy="920801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4.4pt;margin-top:21.5pt;width:563.1pt;height:725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none" side="bothSides" anchorx="page" anchory="page"/>
              </v:rect>
            </w:pict>
          </mc:Fallback>
        </mc:AlternateContent>
      </w:r>
      <w:r>
        <w:rPr>
          <w:rFonts w:ascii="Arial" w:hAnsi="Arial"/>
          <w:i w:val="0"/>
          <w:iCs w:val="0"/>
          <w:sz w:val="20"/>
          <w:szCs w:val="20"/>
          <w:rtl w:val="0"/>
          <w:lang w:val="en-US"/>
        </w:rPr>
        <w:t>5.</w:t>
        <w:tab/>
        <w:t xml:space="preserve">So what? 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(Lk. 24:48-49, Acts 1:11, 4:31, 9:17)</w:t>
      </w: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ree Form"/>
        <w:tabs>
          <w:tab w:val="left" w:pos="720"/>
        </w:tabs>
        <w:bidi w:val="0"/>
        <w:ind w:left="720" w:right="0" w:hanging="360"/>
        <w:jc w:val="left"/>
        <w:rPr>
          <w:rFonts w:ascii="Arial" w:cs="Arial" w:hAnsi="Arial" w:eastAsia="Arial"/>
          <w:b w:val="1"/>
          <w:bCs w:val="1"/>
          <w:sz w:val="20"/>
          <w:szCs w:val="20"/>
          <w:rtl w:val="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IV.</w:t>
        <w:tab/>
        <w:t>What conclusions might we come to?</w:t>
      </w:r>
    </w:p>
    <w:p>
      <w:pPr>
        <w:pStyle w:val="Free Form"/>
        <w:tabs>
          <w:tab w:val="left" w:pos="1080"/>
        </w:tabs>
        <w:bidi w:val="0"/>
        <w:ind w:left="1080" w:right="0" w:hanging="36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  <w:lang w:val="en-US"/>
        </w:rPr>
        <w:t>1.</w:t>
        <w:tab/>
        <w:t xml:space="preserve">Being filled with the Spirit is ________________.  </w:t>
      </w:r>
      <w:r>
        <w:rPr>
          <w:rFonts w:ascii="Arial" w:hAnsi="Arial"/>
          <w:i w:val="1"/>
          <w:iCs w:val="1"/>
          <w:sz w:val="20"/>
          <w:szCs w:val="20"/>
          <w:rtl w:val="0"/>
        </w:rPr>
        <w:t>(Acts 1:12-14, 4:29-31)</w:t>
      </w: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ree Form"/>
        <w:tabs>
          <w:tab w:val="left" w:pos="1080"/>
        </w:tabs>
        <w:bidi w:val="0"/>
        <w:ind w:left="1080" w:right="0" w:hanging="360"/>
        <w:jc w:val="left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  <w:lang w:val="en-US"/>
        </w:rPr>
        <w:t>2.</w:t>
        <w:tab/>
        <w:t>Being filled with the Spirit happens post-___________________.</w:t>
      </w: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ree Form"/>
        <w:tabs>
          <w:tab w:val="left" w:pos="1440"/>
        </w:tabs>
        <w:bidi w:val="0"/>
        <w:ind w:left="1440" w:right="0" w:hanging="360"/>
        <w:jc w:val="left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  <w:lang w:val="en-US"/>
        </w:rPr>
        <w:t>1.</w:t>
        <w:tab/>
        <w:t xml:space="preserve">Different from the salvation experience. </w:t>
      </w: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  <w:r>
        <w:rPr>
          <w:rFonts w:ascii="Arial" w:cs="Arial" w:hAnsi="Arial" w:eastAsia="Arial"/>
          <w:i w:val="1"/>
          <w:iCs w:val="1"/>
          <w:sz w:val="20"/>
          <w:szCs w:val="20"/>
          <w:rtl w:val="0"/>
          <w:lang w:val="pt-PT"/>
        </w:rPr>
        <w:tab/>
        <w:tab/>
        <w:t xml:space="preserve">(2 Cor. 1:21-22, Eph. 1:13-14, Tit. 3:5, Rm. 8:9, 1 Cor. 6:11,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1 Jn. 3:24</w:t>
      </w:r>
      <w:r>
        <w:rPr>
          <w:rFonts w:ascii="Arial" w:hAnsi="Arial"/>
          <w:i w:val="1"/>
          <w:iCs w:val="1"/>
          <w:sz w:val="20"/>
          <w:szCs w:val="20"/>
          <w:rtl w:val="0"/>
        </w:rPr>
        <w:t>)</w:t>
      </w: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ree Form"/>
        <w:tabs>
          <w:tab w:val="left" w:pos="1440"/>
        </w:tabs>
        <w:bidi w:val="0"/>
        <w:ind w:left="1440" w:right="0" w:hanging="36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  <w:lang w:val="en-US"/>
        </w:rPr>
        <w:t>2.</w:t>
        <w:tab/>
        <w:t xml:space="preserve">How do we know it happens to believers? </w:t>
      </w:r>
      <w:r>
        <w:rPr>
          <w:rFonts w:ascii="Arial" w:hAnsi="Arial"/>
          <w:i w:val="1"/>
          <w:iCs w:val="1"/>
          <w:sz w:val="20"/>
          <w:szCs w:val="20"/>
          <w:rtl w:val="0"/>
        </w:rPr>
        <w:t>(Acts 2:4, 4:8, 19:1-6)</w:t>
      </w: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ree Form"/>
        <w:tabs>
          <w:tab w:val="left" w:pos="1080"/>
        </w:tabs>
        <w:bidi w:val="0"/>
        <w:ind w:left="1080" w:right="0" w:hanging="36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  <w:lang w:val="en-US"/>
        </w:rPr>
        <w:t>3.</w:t>
        <w:tab/>
        <w:t xml:space="preserve">Being filled with the Spirit is not a ______-__________ experience. </w:t>
      </w:r>
      <w:r>
        <w:rPr>
          <w:rFonts w:ascii="Arial" w:hAnsi="Arial"/>
          <w:i w:val="1"/>
          <w:iCs w:val="1"/>
          <w:sz w:val="20"/>
          <w:szCs w:val="20"/>
          <w:rtl w:val="0"/>
        </w:rPr>
        <w:t>(Acts 4:29-31, Eph. 5:18)</w:t>
      </w: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ree Form"/>
        <w:tabs>
          <w:tab w:val="left" w:pos="1080"/>
        </w:tabs>
        <w:bidi w:val="0"/>
        <w:ind w:left="1080" w:right="0" w:hanging="360"/>
        <w:jc w:val="left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  <w:lang w:val="en-US"/>
        </w:rPr>
        <w:t>4.</w:t>
        <w:tab/>
        <w:t xml:space="preserve">Being filled with the Spirit is usually accompanied by a ________________  ________________.  </w:t>
      </w: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  <w:r>
        <w:rPr>
          <w:rFonts w:ascii="Arial" w:cs="Arial" w:hAnsi="Arial" w:eastAsia="Arial"/>
          <w:i w:val="1"/>
          <w:iCs w:val="1"/>
          <w:sz w:val="20"/>
          <w:szCs w:val="20"/>
          <w:rtl w:val="0"/>
          <w:lang w:val="en-US"/>
        </w:rPr>
        <w:tab/>
        <w:tab/>
        <w:t>(Acts 2:4, 4:31, 8:14-19, 9:17-19, etc.)</w:t>
      </w: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ree Form"/>
        <w:tabs>
          <w:tab w:val="left" w:pos="1080"/>
        </w:tabs>
        <w:bidi w:val="0"/>
        <w:ind w:left="1080" w:right="0" w:hanging="36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  <w:lang w:val="en-US"/>
        </w:rPr>
        <w:t>5.</w:t>
        <w:tab/>
        <w:t xml:space="preserve">Being filled with the Spirit is for ____________  and   ____________  today.  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(Lk. 24:49, the book of Acts, Eph. 5:18-20, 1 Cor. 12 and 14)</w:t>
      </w: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ree Form"/>
        <w:tabs>
          <w:tab w:val="left" w:pos="1440"/>
        </w:tabs>
        <w:bidi w:val="0"/>
        <w:ind w:left="1440" w:right="0" w:hanging="360"/>
        <w:jc w:val="left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  <w:lang w:val="en-US"/>
        </w:rPr>
        <w:t>1.</w:t>
        <w:tab/>
        <w:t xml:space="preserve">Beware of letting your ________________  ___________________ determine your theology and practice.  </w:t>
      </w: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Free Form"/>
        <w:tabs>
          <w:tab w:val="left" w:pos="1440"/>
        </w:tabs>
        <w:bidi w:val="0"/>
        <w:ind w:left="1440" w:right="0" w:hanging="360"/>
        <w:jc w:val="left"/>
        <w:rPr>
          <w:rtl w:val="0"/>
        </w:rPr>
      </w:pPr>
      <w:r>
        <w:rPr>
          <w:rFonts w:ascii="Arial" w:hAnsi="Arial"/>
          <w:sz w:val="20"/>
          <w:szCs w:val="20"/>
          <w:rtl w:val="0"/>
          <w:lang w:val="en-US"/>
        </w:rPr>
        <w:t>2.</w:t>
        <w:tab/>
        <w:t xml:space="preserve">He's a good Father, who gives good gifts.   </w:t>
      </w:r>
      <w:r>
        <w:rPr>
          <w:rFonts w:ascii="Arial" w:hAnsi="Arial"/>
          <w:i w:val="1"/>
          <w:iCs w:val="1"/>
          <w:sz w:val="20"/>
          <w:szCs w:val="20"/>
          <w:rtl w:val="0"/>
        </w:rPr>
        <w:t>(Luke 11:11-13)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432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Myriad Pro">
    <w:charset w:val="00"/>
    <w:family w:val="roman"/>
    <w:pitch w:val="default"/>
  </w:font>
  <w:font w:name="SIL-FangSong-Reg-Jian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</w:tabs>
      <w:jc w:val="center"/>
      <w:rPr>
        <w:rFonts w:ascii="Myriad Pro" w:cs="Myriad Pro" w:hAnsi="Myriad Pro" w:eastAsia="Myriad Pro"/>
        <w:i w:val="1"/>
        <w:iCs w:val="1"/>
        <w:sz w:val="18"/>
        <w:szCs w:val="18"/>
      </w:rPr>
    </w:pPr>
    <w:r>
      <w:rPr>
        <w:rFonts w:ascii="Myriad Pro" w:hAnsi="Myriad Pro"/>
        <w:i w:val="1"/>
        <w:iCs w:val="1"/>
        <w:sz w:val="18"/>
        <w:szCs w:val="18"/>
      </w:rPr>
      <w:tab/>
      <w:tab/>
    </w:r>
    <w:r>
      <w:rPr>
        <w:rFonts w:ascii="Myriad Pro" w:hAnsi="Myriad Pro" w:hint="default"/>
        <w:i w:val="1"/>
        <w:iCs w:val="1"/>
        <w:sz w:val="18"/>
        <w:szCs w:val="18"/>
        <w:rtl w:val="0"/>
        <w:lang w:val="de-DE"/>
      </w:rPr>
      <w:t>©</w:t>
    </w:r>
    <w:r>
      <w:rPr>
        <w:rFonts w:ascii="Myriad Pro" w:hAnsi="Myriad Pro"/>
        <w:i w:val="1"/>
        <w:iCs w:val="1"/>
        <w:sz w:val="18"/>
        <w:szCs w:val="18"/>
        <w:rtl w:val="0"/>
      </w:rPr>
      <w:t>201</w:t>
    </w:r>
    <w:r>
      <w:rPr>
        <w:rFonts w:ascii="Myriad Pro" w:hAnsi="Myriad Pro"/>
        <w:i w:val="1"/>
        <w:iCs w:val="1"/>
        <w:sz w:val="18"/>
        <w:szCs w:val="18"/>
        <w:rtl w:val="0"/>
        <w:lang w:val="en-US"/>
      </w:rPr>
      <w:t>8 Brady Bobbink</w:t>
    </w:r>
    <w:r>
      <w:rPr>
        <w:rFonts w:ascii="Myriad Pro" w:hAnsi="Myriad Pro"/>
        <w:i w:val="1"/>
        <w:iCs w:val="1"/>
        <w:sz w:val="18"/>
        <w:szCs w:val="18"/>
        <w:rtl w:val="0"/>
        <w:lang w:val="en-US"/>
      </w:rPr>
      <w:t>, University Christian Ministries. Do Not Copy Without Permission.</w:t>
    </w:r>
  </w:p>
  <w:p>
    <w:pPr>
      <w:pStyle w:val="Free Form"/>
      <w:tabs>
        <w:tab w:val="left" w:pos="380"/>
        <w:tab w:val="left" w:pos="760"/>
        <w:tab w:val="left" w:pos="1140"/>
        <w:tab w:val="left" w:pos="1520"/>
        <w:tab w:val="left" w:pos="1900"/>
        <w:tab w:val="left" w:pos="2280"/>
        <w:tab w:val="left" w:pos="2660"/>
        <w:tab w:val="left" w:pos="3040"/>
        <w:tab w:val="left" w:pos="3420"/>
        <w:tab w:val="left" w:pos="3800"/>
        <w:tab w:val="left" w:pos="4180"/>
        <w:tab w:val="left" w:pos="4560"/>
        <w:tab w:val="left" w:pos="4940"/>
        <w:tab w:val="left" w:pos="5320"/>
        <w:tab w:val="left" w:pos="5700"/>
        <w:tab w:val="left" w:pos="6080"/>
        <w:tab w:val="left" w:pos="6460"/>
        <w:tab w:val="left" w:pos="6840"/>
        <w:tab w:val="left" w:pos="7220"/>
        <w:tab w:val="left" w:pos="7600"/>
        <w:tab w:val="left" w:pos="7980"/>
        <w:tab w:val="left" w:pos="8360"/>
        <w:tab w:val="left" w:pos="8740"/>
        <w:tab w:val="left" w:pos="9120"/>
      </w:tabs>
      <w:jc w:val="center"/>
    </w:pPr>
    <w:r>
      <w:rPr>
        <w:rFonts w:ascii="Myriad Pro" w:hAnsi="Myriad Pro"/>
        <w:i w:val="1"/>
        <w:iCs w:val="1"/>
        <w:sz w:val="18"/>
        <w:szCs w:val="18"/>
        <w:rtl w:val="0"/>
      </w:rPr>
      <w:t xml:space="preserve">Page  </w:t>
    </w:r>
    <w:r>
      <w:rPr>
        <w:rFonts w:ascii="Myriad Pro" w:cs="Myriad Pro" w:hAnsi="Myriad Pro" w:eastAsia="Myriad Pro"/>
        <w:i w:val="1"/>
        <w:iCs w:val="1"/>
        <w:sz w:val="18"/>
        <w:szCs w:val="18"/>
      </w:rPr>
      <w:fldChar w:fldCharType="begin" w:fldLock="0"/>
    </w:r>
    <w:r>
      <w:rPr>
        <w:rFonts w:ascii="Myriad Pro" w:cs="Myriad Pro" w:hAnsi="Myriad Pro" w:eastAsia="Myriad Pro"/>
        <w:i w:val="1"/>
        <w:iCs w:val="1"/>
        <w:sz w:val="18"/>
        <w:szCs w:val="18"/>
      </w:rPr>
      <w:instrText xml:space="preserve"> PAGE </w:instrText>
    </w:r>
    <w:r>
      <w:rPr>
        <w:rFonts w:ascii="Myriad Pro" w:cs="Myriad Pro" w:hAnsi="Myriad Pro" w:eastAsia="Myriad Pro"/>
        <w:i w:val="1"/>
        <w:iCs w:val="1"/>
        <w:sz w:val="18"/>
        <w:szCs w:val="18"/>
      </w:rPr>
      <w:fldChar w:fldCharType="separate" w:fldLock="0"/>
    </w:r>
    <w:r>
      <w:rPr>
        <w:rFonts w:ascii="Myriad Pro" w:cs="Myriad Pro" w:hAnsi="Myriad Pro" w:eastAsia="Myriad Pro"/>
        <w:i w:val="1"/>
        <w:iCs w:val="1"/>
        <w:sz w:val="18"/>
        <w:szCs w:val="18"/>
      </w:rPr>
      <w:t>2</w:t>
    </w:r>
    <w:r>
      <w:rPr>
        <w:rFonts w:ascii="Myriad Pro" w:cs="Myriad Pro" w:hAnsi="Myriad Pro" w:eastAsia="Myriad Pro"/>
        <w:i w:val="1"/>
        <w:iCs w:val="1"/>
        <w:sz w:val="18"/>
        <w:szCs w:val="18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